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79E75FC3" w:rsidR="00BD7CB9" w:rsidRDefault="00FA2EA2" w:rsidP="0094797E">
      <w:pPr>
        <w:ind w:left="993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A506A66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4BB1F125" w:rsidR="00FA2EA2" w:rsidRPr="00882EFB" w:rsidRDefault="00E019A9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82E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882EF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OTF</w:t>
                            </w:r>
                            <w:r w:rsidR="00BA6BDE" w:rsidRPr="00882EF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CA0" w:rsidRPr="00882EF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PHONIQUE</w:t>
                            </w:r>
                            <w:r w:rsidR="00B67CA0" w:rsidRPr="00882E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6BDE" w:rsidRPr="00882E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ouverture / fermeture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4BB1F125" w:rsidR="00FA2EA2" w:rsidRPr="00882EFB" w:rsidRDefault="00E019A9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82E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882EF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OTF</w:t>
                      </w:r>
                      <w:r w:rsidR="00BA6BDE" w:rsidRPr="00882EF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7CA0" w:rsidRPr="00882EF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PHONIQUE</w:t>
                      </w:r>
                      <w:r w:rsidR="00B67CA0" w:rsidRPr="00882E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A6BDE" w:rsidRPr="00882E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ouverture / fermeture </w:t>
                      </w:r>
                    </w:p>
                  </w:txbxContent>
                </v:textbox>
              </v:shape>
            </w:pict>
          </mc:Fallback>
        </mc:AlternateContent>
      </w:r>
    </w:p>
    <w:p w14:paraId="24EFA716" w14:textId="7A87616F" w:rsidR="00882EFB" w:rsidRPr="00882EFB" w:rsidRDefault="001D3BB5" w:rsidP="00882EFB">
      <w:pPr>
        <w:ind w:left="993"/>
        <w:rPr>
          <w:rFonts w:ascii="Arial Narrow" w:hAnsi="Arial Narrow"/>
          <w:i/>
          <w:sz w:val="22"/>
          <w:szCs w:val="22"/>
        </w:rPr>
      </w:pPr>
      <w:r w:rsidRPr="00882EFB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882EFB">
        <w:rPr>
          <w:rFonts w:ascii="Arial Narrow" w:hAnsi="Arial Narrow"/>
          <w:i/>
          <w:sz w:val="22"/>
          <w:szCs w:val="22"/>
        </w:rPr>
        <w:t>im</w:t>
      </w:r>
      <w:r w:rsidR="00B64797" w:rsidRPr="00882EFB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64797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64797" w:rsidRPr="00882EFB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7AD28D65" w:rsidR="00816DC8" w:rsidRDefault="002C622F" w:rsidP="00D90F13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 w:rsidR="00E019A9">
        <w:rPr>
          <w:rFonts w:ascii="Arial Narrow" w:hAnsi="Arial Narrow"/>
          <w:sz w:val="22"/>
          <w:szCs w:val="22"/>
        </w:rPr>
        <w:t>de type OTF</w:t>
      </w:r>
      <w:r>
        <w:rPr>
          <w:rFonts w:ascii="Arial Narrow" w:hAnsi="Arial Narrow"/>
          <w:sz w:val="22"/>
          <w:szCs w:val="22"/>
        </w:rPr>
        <w:t xml:space="preserve"> </w:t>
      </w:r>
      <w:r w:rsidR="00882EFB">
        <w:rPr>
          <w:rFonts w:ascii="Arial Narrow" w:hAnsi="Arial Narrow"/>
          <w:sz w:val="22"/>
          <w:szCs w:val="22"/>
        </w:rPr>
        <w:t xml:space="preserve">CPMS de chez SOUCHIER-BOULLET </w:t>
      </w:r>
      <w:r>
        <w:rPr>
          <w:rFonts w:ascii="Arial Narrow" w:hAnsi="Arial Narrow"/>
          <w:sz w:val="22"/>
          <w:szCs w:val="22"/>
        </w:rPr>
        <w:t xml:space="preserve">SAS ou </w:t>
      </w:r>
      <w:r w:rsidR="00882EFB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882EFB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 d</w:t>
      </w:r>
      <w:r w:rsidR="00D90F13">
        <w:rPr>
          <w:rFonts w:ascii="Arial Narrow" w:hAnsi="Arial Narrow"/>
          <w:sz w:val="22"/>
          <w:szCs w:val="22"/>
        </w:rPr>
        <w:t xml:space="preserve">e pont thermique avec ouvrant caché de </w:t>
      </w:r>
      <w:r w:rsidR="000B0AD9">
        <w:rPr>
          <w:rFonts w:ascii="Arial Narrow" w:hAnsi="Arial Narrow"/>
          <w:color w:val="FF0000"/>
          <w:sz w:val="22"/>
          <w:szCs w:val="22"/>
        </w:rPr>
        <w:t>58</w:t>
      </w:r>
      <w:r w:rsidR="00D90F13">
        <w:rPr>
          <w:rFonts w:ascii="Arial Narrow" w:hAnsi="Arial Narrow"/>
          <w:color w:val="FF0000"/>
          <w:sz w:val="22"/>
          <w:szCs w:val="22"/>
        </w:rPr>
        <w:t xml:space="preserve"> mm </w:t>
      </w:r>
      <w:r w:rsidR="000B0AD9">
        <w:rPr>
          <w:rFonts w:ascii="Arial Narrow" w:hAnsi="Arial Narrow"/>
          <w:color w:val="FF0000"/>
          <w:sz w:val="22"/>
          <w:szCs w:val="22"/>
        </w:rPr>
        <w:t>(ouvrant vers l’extérieur) / 72</w:t>
      </w:r>
      <w:r w:rsidR="00D90F13">
        <w:rPr>
          <w:rFonts w:ascii="Arial Narrow" w:hAnsi="Arial Narrow"/>
          <w:color w:val="FF0000"/>
          <w:sz w:val="22"/>
          <w:szCs w:val="22"/>
        </w:rPr>
        <w:t xml:space="preserve"> mm (ouvrant vers l’intérieur).</w:t>
      </w:r>
    </w:p>
    <w:p w14:paraId="3F75E56D" w14:textId="7F00A0A3" w:rsidR="00882EFB" w:rsidRPr="00882EFB" w:rsidRDefault="00882EFB" w:rsidP="00882EFB">
      <w:pPr>
        <w:pStyle w:val="Paragraphedeliste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82EFB">
        <w:rPr>
          <w:rFonts w:ascii="Arial Narrow" w:hAnsi="Arial Narrow"/>
          <w:color w:val="FF0000"/>
          <w:sz w:val="22"/>
          <w:szCs w:val="22"/>
        </w:rPr>
        <w:t>Manœuvre électrique ouverture et fermeture de type B en 24 Vcc courant continu (force motrice</w:t>
      </w:r>
      <w:r w:rsidRPr="00882EFB">
        <w:rPr>
          <w:rFonts w:ascii="Arial Narrow" w:hAnsi="Arial Narrow"/>
          <w:color w:val="FF0000"/>
          <w:sz w:val="22"/>
          <w:szCs w:val="22"/>
        </w:rPr>
        <w:t xml:space="preserve">), </w:t>
      </w:r>
      <w:r w:rsidRPr="00882EFB">
        <w:rPr>
          <w:rFonts w:ascii="Arial Narrow" w:hAnsi="Arial Narrow"/>
          <w:color w:val="FF0000"/>
          <w:sz w:val="22"/>
          <w:szCs w:val="22"/>
        </w:rPr>
        <w:t xml:space="preserve">motorisation par un vérin perpendiculaire au plan du châssis / deux vérins latéraux en applique sur les montants, </w:t>
      </w:r>
      <w:r w:rsidRPr="00882EFB">
        <w:rPr>
          <w:rFonts w:ascii="Arial Narrow" w:hAnsi="Arial Narrow"/>
          <w:sz w:val="22"/>
          <w:szCs w:val="22"/>
        </w:rPr>
        <w:t>l’entreprise prendra en compte l’environnement du châssis pour s’assurer que cette opération est possible.</w:t>
      </w:r>
    </w:p>
    <w:p w14:paraId="29E25155" w14:textId="28BB95FD" w:rsidR="00882EFB" w:rsidRPr="006822F0" w:rsidRDefault="00882EFB" w:rsidP="00882EFB">
      <w:pPr>
        <w:pStyle w:val="Paragraphedeliste"/>
        <w:ind w:left="1353"/>
        <w:rPr>
          <w:rFonts w:ascii="Arial Narrow" w:hAnsi="Arial Narrow"/>
          <w:color w:val="FF0000"/>
          <w:sz w:val="22"/>
          <w:szCs w:val="22"/>
        </w:rPr>
      </w:pPr>
    </w:p>
    <w:p w14:paraId="3345C82E" w14:textId="5AEEC3AF" w:rsidR="00882EFB" w:rsidRPr="00882EFB" w:rsidRDefault="00882EFB" w:rsidP="00882EFB">
      <w:pPr>
        <w:pStyle w:val="Paragraphedeliste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82EFB">
        <w:rPr>
          <w:rFonts w:ascii="Arial Narrow" w:hAnsi="Arial Narrow"/>
          <w:color w:val="FF0000"/>
          <w:sz w:val="22"/>
          <w:szCs w:val="22"/>
        </w:rPr>
        <w:t>Manœuvre pneumatique ouverture et fermeture par cartouches CO2 (en sus) de type B</w:t>
      </w:r>
      <w:r w:rsidRPr="00882EFB">
        <w:rPr>
          <w:rFonts w:ascii="Arial Narrow" w:hAnsi="Arial Narrow"/>
          <w:color w:val="FF0000"/>
          <w:sz w:val="22"/>
          <w:szCs w:val="22"/>
        </w:rPr>
        <w:t xml:space="preserve">, </w:t>
      </w:r>
      <w:r w:rsidRPr="00882EFB">
        <w:rPr>
          <w:rFonts w:ascii="Arial Narrow" w:hAnsi="Arial Narrow"/>
          <w:sz w:val="22"/>
          <w:szCs w:val="22"/>
        </w:rPr>
        <w:t xml:space="preserve">motorisation par </w:t>
      </w:r>
      <w:r w:rsidRPr="00882EFB">
        <w:rPr>
          <w:rFonts w:ascii="Arial Narrow" w:hAnsi="Arial Narrow"/>
          <w:color w:val="FF0000"/>
          <w:sz w:val="22"/>
          <w:szCs w:val="22"/>
        </w:rPr>
        <w:t>un vérin perpendiculaire au plan du châssis / deux vérins latéraux en applique sur les montants</w:t>
      </w:r>
      <w:r w:rsidRPr="00882EFB">
        <w:rPr>
          <w:rFonts w:ascii="Arial Narrow" w:hAnsi="Arial Narrow"/>
          <w:sz w:val="22"/>
          <w:szCs w:val="22"/>
        </w:rPr>
        <w:t>, l’entreprise prendra en compte l’environnement du châssis pour s’assurer que cette opération est possible.</w:t>
      </w:r>
    </w:p>
    <w:p w14:paraId="6A56E4C5" w14:textId="097D9EE7" w:rsidR="00882EFB" w:rsidRPr="006822F0" w:rsidRDefault="00882EFB" w:rsidP="00882EFB">
      <w:pPr>
        <w:pStyle w:val="Paragraphedeliste"/>
        <w:ind w:left="1353"/>
        <w:rPr>
          <w:rFonts w:ascii="Arial Narrow" w:hAnsi="Arial Narrow"/>
          <w:color w:val="FF0000"/>
          <w:sz w:val="22"/>
          <w:szCs w:val="22"/>
        </w:rPr>
      </w:pPr>
    </w:p>
    <w:p w14:paraId="371A9BEF" w14:textId="00E53509" w:rsidR="003560BC" w:rsidRPr="00CB2705" w:rsidRDefault="00882EFB" w:rsidP="00882EF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B28">
        <w:rPr>
          <w:rFonts w:ascii="Arial Narrow" w:hAnsi="Arial Narrow"/>
          <w:sz w:val="22"/>
          <w:szCs w:val="22"/>
        </w:rPr>
        <w:t xml:space="preserve">opaque acoustique conforme au P.V. du CSTB n° </w:t>
      </w:r>
      <w:r>
        <w:rPr>
          <w:rFonts w:ascii="Arial Narrow" w:hAnsi="Arial Narrow"/>
          <w:sz w:val="22"/>
          <w:szCs w:val="22"/>
        </w:rPr>
        <w:t>AC07-</w:t>
      </w:r>
      <w:r w:rsidRPr="00882EFB">
        <w:rPr>
          <w:rFonts w:ascii="Arial Narrow" w:hAnsi="Arial Narrow"/>
          <w:sz w:val="22"/>
          <w:szCs w:val="22"/>
        </w:rPr>
        <w:t xml:space="preserve">26007783, </w:t>
      </w:r>
      <w:proofErr w:type="spellStart"/>
      <w:r w:rsidR="00C51FFD" w:rsidRPr="00882EFB">
        <w:rPr>
          <w:rFonts w:ascii="Arial Narrow" w:hAnsi="Arial Narrow"/>
          <w:sz w:val="22"/>
          <w:szCs w:val="22"/>
        </w:rPr>
        <w:t>Rw</w:t>
      </w:r>
      <w:proofErr w:type="spellEnd"/>
      <w:r w:rsidR="00C51FFD" w:rsidRPr="00882EFB">
        <w:rPr>
          <w:rFonts w:ascii="Arial Narrow" w:hAnsi="Arial Narrow"/>
          <w:sz w:val="22"/>
          <w:szCs w:val="22"/>
        </w:rPr>
        <w:t>(C </w:t>
      </w:r>
      <w:proofErr w:type="gramStart"/>
      <w:r w:rsidR="00C51FFD" w:rsidRPr="00882EFB">
        <w:rPr>
          <w:rFonts w:ascii="Arial Narrow" w:hAnsi="Arial Narrow"/>
          <w:sz w:val="22"/>
          <w:szCs w:val="22"/>
        </w:rPr>
        <w:t>;</w:t>
      </w:r>
      <w:proofErr w:type="spellStart"/>
      <w:r w:rsidR="00C51FFD" w:rsidRPr="00882EFB">
        <w:rPr>
          <w:rFonts w:ascii="Arial Narrow" w:hAnsi="Arial Narrow"/>
          <w:sz w:val="22"/>
          <w:szCs w:val="22"/>
        </w:rPr>
        <w:t>Ctr</w:t>
      </w:r>
      <w:proofErr w:type="spellEnd"/>
      <w:proofErr w:type="gramEnd"/>
      <w:r w:rsidR="00C51FFD" w:rsidRPr="00882EFB">
        <w:rPr>
          <w:rFonts w:ascii="Arial Narrow" w:hAnsi="Arial Narrow"/>
          <w:sz w:val="22"/>
          <w:szCs w:val="22"/>
        </w:rPr>
        <w:t>)=41(-5 ;-10</w:t>
      </w:r>
      <w:r w:rsidR="003560BC" w:rsidRPr="00882EFB">
        <w:rPr>
          <w:rFonts w:ascii="Arial Narrow" w:hAnsi="Arial Narrow"/>
          <w:sz w:val="22"/>
          <w:szCs w:val="22"/>
        </w:rPr>
        <w:t xml:space="preserve">) / CPI </w:t>
      </w:r>
      <w:proofErr w:type="spellStart"/>
      <w:r w:rsidR="00C51FFD" w:rsidRPr="00882EFB">
        <w:rPr>
          <w:rFonts w:ascii="Arial Narrow" w:hAnsi="Arial Narrow"/>
          <w:sz w:val="22"/>
          <w:szCs w:val="22"/>
        </w:rPr>
        <w:t>Rw</w:t>
      </w:r>
      <w:proofErr w:type="spellEnd"/>
      <w:r w:rsidR="00C51FFD" w:rsidRPr="00882EFB">
        <w:rPr>
          <w:rFonts w:ascii="Arial Narrow" w:hAnsi="Arial Narrow"/>
          <w:sz w:val="22"/>
          <w:szCs w:val="22"/>
        </w:rPr>
        <w:t>(C ;</w:t>
      </w:r>
      <w:proofErr w:type="spellStart"/>
      <w:r w:rsidR="00C51FFD" w:rsidRPr="00882EFB">
        <w:rPr>
          <w:rFonts w:ascii="Arial Narrow" w:hAnsi="Arial Narrow"/>
          <w:sz w:val="22"/>
          <w:szCs w:val="22"/>
        </w:rPr>
        <w:t>Ctr</w:t>
      </w:r>
      <w:proofErr w:type="spellEnd"/>
      <w:r w:rsidR="00C51FFD" w:rsidRPr="00882EFB">
        <w:rPr>
          <w:rFonts w:ascii="Arial Narrow" w:hAnsi="Arial Narrow"/>
          <w:sz w:val="22"/>
          <w:szCs w:val="22"/>
        </w:rPr>
        <w:t>) = 43(-2 ;-7)dB</w:t>
      </w:r>
      <w:r w:rsidR="003560BC" w:rsidRPr="00882EFB">
        <w:rPr>
          <w:rFonts w:ascii="Arial Narrow" w:hAnsi="Arial Narrow"/>
          <w:sz w:val="22"/>
          <w:szCs w:val="22"/>
        </w:rPr>
        <w:t>.</w:t>
      </w:r>
    </w:p>
    <w:p w14:paraId="5441A301" w14:textId="19B1C62C" w:rsidR="00B44395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anodisée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4FEA8813" w:rsidR="00B44395" w:rsidRDefault="00B44395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4C9BEAE0" w14:textId="398FB9CC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sz w:val="22"/>
          <w:szCs w:val="22"/>
        </w:rPr>
        <w:t>Ce DAS / DENFC sera certifié CE 12 101-2 et NF S 61-937 ;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C67F456" w:rsidR="00400E5E" w:rsidRDefault="00831C6A" w:rsidP="007C3310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882EFB" w:rsidRDefault="00400E5E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882EFB" w:rsidRDefault="00400E5E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882EFB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882EFB" w:rsidRDefault="00BA6BDE" w:rsidP="00B64797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882EFB" w:rsidRDefault="00BA6BDE" w:rsidP="00B64797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882EFB" w:rsidRDefault="001951EA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882EFB" w:rsidRDefault="001951EA" w:rsidP="00B64797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882EFB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882EFB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882EFB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882EFB" w:rsidRDefault="001951EA" w:rsidP="00B64797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882EFB" w:rsidRDefault="001951EA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267C2BDF" w:rsidR="001951EA" w:rsidRPr="00882EFB" w:rsidRDefault="00BA6BDE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f</w:t>
      </w:r>
      <w:r w:rsidR="00E019A9" w:rsidRPr="00882EFB">
        <w:rPr>
          <w:rFonts w:ascii="Arial Narrow" w:hAnsi="Arial Narrow"/>
          <w:color w:val="7030A0"/>
          <w:sz w:val="22"/>
          <w:szCs w:val="22"/>
        </w:rPr>
        <w:t>ourniture et pose de l’OTF</w:t>
      </w:r>
      <w:r w:rsidR="001951EA" w:rsidRPr="00882EFB">
        <w:rPr>
          <w:rFonts w:ascii="Arial Narrow" w:hAnsi="Arial Narrow"/>
          <w:color w:val="7030A0"/>
          <w:sz w:val="22"/>
          <w:szCs w:val="22"/>
        </w:rPr>
        <w:t xml:space="preserve"> </w:t>
      </w:r>
      <w:r w:rsidRPr="00882EFB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882EFB" w:rsidRDefault="00BA6BDE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882EFB">
        <w:rPr>
          <w:rFonts w:ascii="Arial Narrow" w:hAnsi="Arial Narrow"/>
          <w:color w:val="7030A0"/>
          <w:sz w:val="22"/>
          <w:szCs w:val="22"/>
        </w:rPr>
        <w:t>,</w:t>
      </w:r>
      <w:r w:rsidRPr="00882EFB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882EFB" w:rsidRDefault="00BA6BDE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f</w:t>
      </w:r>
      <w:r w:rsidR="001951EA" w:rsidRPr="00882EFB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882EFB" w:rsidRDefault="00EB5BD3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882EFB" w:rsidRDefault="001951EA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882EFB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882EFB" w:rsidRDefault="00871C23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882EFB" w:rsidRDefault="00871C23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882EFB" w:rsidRDefault="00871C23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882EFB" w:rsidRDefault="00871C23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66AF1C85" w:rsidR="00871C23" w:rsidRPr="00882EFB" w:rsidRDefault="00871C23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 xml:space="preserve">à l’épaisseur admissible au niveau des </w:t>
      </w:r>
      <w:proofErr w:type="spellStart"/>
      <w:r w:rsidRPr="00882EFB">
        <w:rPr>
          <w:rFonts w:ascii="Arial Narrow" w:hAnsi="Arial Narrow"/>
          <w:color w:val="7030A0"/>
          <w:sz w:val="22"/>
          <w:szCs w:val="22"/>
        </w:rPr>
        <w:t>parecloses</w:t>
      </w:r>
      <w:proofErr w:type="spellEnd"/>
      <w:r w:rsidRPr="00882EFB">
        <w:rPr>
          <w:rFonts w:ascii="Arial Narrow" w:hAnsi="Arial Narrow"/>
          <w:color w:val="7030A0"/>
          <w:sz w:val="22"/>
          <w:szCs w:val="22"/>
        </w:rPr>
        <w:t> ;</w:t>
      </w:r>
    </w:p>
    <w:p w14:paraId="47B4E2BF" w14:textId="0E3BC35B" w:rsidR="00871C23" w:rsidRPr="00882EFB" w:rsidRDefault="00871C23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882EFB" w:rsidRDefault="00871C23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882EFB" w:rsidRDefault="00871C23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882EFB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882EFB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63A20DC0" w:rsidR="00871C23" w:rsidRPr="00882EFB" w:rsidRDefault="00AD282F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s</w:t>
      </w:r>
      <w:r w:rsidR="00EF341E" w:rsidRPr="00882EFB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882EFB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882EFB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399CF46A" w:rsidR="00EF341E" w:rsidRPr="00882EFB" w:rsidRDefault="00AD282F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s</w:t>
      </w:r>
      <w:r w:rsidR="00EF341E" w:rsidRPr="00882EFB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882EFB" w:rsidRDefault="00EF341E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882EFB" w:rsidRDefault="00EF341E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882EFB" w:rsidRDefault="00EF341E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882EFB" w:rsidRDefault="00EF341E" w:rsidP="00B6479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53813D32" w14:textId="77777777" w:rsidR="007C3310" w:rsidRPr="00882EFB" w:rsidRDefault="00EF341E" w:rsidP="00B64797">
      <w:pPr>
        <w:ind w:left="993"/>
        <w:rPr>
          <w:rFonts w:ascii="Arial Narrow" w:hAnsi="Arial Narrow"/>
          <w:color w:val="7030A0"/>
        </w:rPr>
      </w:pPr>
      <w:r w:rsidRPr="00882EFB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882EFB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882EFB">
        <w:rPr>
          <w:rFonts w:ascii="Arial Narrow" w:hAnsi="Arial Narrow"/>
          <w:color w:val="7030A0"/>
        </w:rPr>
        <w:tab/>
      </w:r>
      <w:r w:rsidR="00FB51C3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  <w:r w:rsidR="007C3310" w:rsidRPr="00882EFB">
        <w:rPr>
          <w:rFonts w:ascii="Arial Narrow" w:hAnsi="Arial Narrow"/>
          <w:color w:val="7030A0"/>
        </w:rPr>
        <w:tab/>
      </w:r>
    </w:p>
    <w:p w14:paraId="201586B3" w14:textId="4C4E778C" w:rsidR="007C3310" w:rsidRPr="00882EFB" w:rsidRDefault="007C3310" w:rsidP="00B6479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82EFB">
        <w:rPr>
          <w:rFonts w:ascii="Arial Narrow" w:hAnsi="Arial Narrow"/>
          <w:color w:val="7030A0"/>
          <w:sz w:val="22"/>
          <w:szCs w:val="22"/>
        </w:rPr>
        <w:t>Rappel de la gamme dimensionnelle OTF (totalement sur mesure) :</w:t>
      </w:r>
    </w:p>
    <w:p w14:paraId="74DD4B34" w14:textId="77777777" w:rsidR="007C3310" w:rsidRPr="00882EFB" w:rsidRDefault="007C3310" w:rsidP="00B64797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882EFB">
        <w:rPr>
          <w:rFonts w:ascii="Arial Narrow" w:hAnsi="Arial Narrow"/>
          <w:i/>
          <w:color w:val="7030A0"/>
          <w:sz w:val="22"/>
          <w:szCs w:val="22"/>
        </w:rPr>
        <w:t>Nous consulter pour la faisabilité (notamment pour anglaises et françaises),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882EFB" w:rsidRPr="00882EFB" w14:paraId="385165B6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9B0359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81B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CD76E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882EFB" w:rsidRPr="00882EFB" w14:paraId="42575E73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7CD49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de fabrication: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3F04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3998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</w:tr>
      <w:tr w:rsidR="00882EFB" w:rsidRPr="00882EFB" w14:paraId="04FFD346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F40A3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0E8" w14:textId="77777777" w:rsidR="007C3310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666*</w:t>
            </w:r>
          </w:p>
          <w:p w14:paraId="25EF8568" w14:textId="26317829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 694**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546C9" w14:textId="77777777" w:rsidR="007C3310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766*</w:t>
            </w:r>
          </w:p>
          <w:p w14:paraId="70DDB89A" w14:textId="52DB8CB1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744**</w:t>
            </w:r>
          </w:p>
        </w:tc>
      </w:tr>
      <w:tr w:rsidR="007C3310" w:rsidRPr="00882EFB" w14:paraId="39EB0795" w14:textId="77777777" w:rsidTr="004E2067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50C5D7" w14:textId="77777777" w:rsidR="007C3310" w:rsidRPr="00882EFB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  <w:p w14:paraId="7BC2CE53" w14:textId="77777777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  <w:p w14:paraId="6558EA7C" w14:textId="7087D634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  <w:t>NB*= Ouvrant vers l’extérieur / NB**= Ouvrant vers l’intérieur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890E2" w14:textId="5258FD2C" w:rsidR="007C3310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1716*</w:t>
            </w:r>
          </w:p>
          <w:p w14:paraId="3AF5556E" w14:textId="4BB14D4C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1744**</w:t>
            </w:r>
          </w:p>
          <w:p w14:paraId="5EC039C0" w14:textId="77777777" w:rsidR="007C3310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2516*</w:t>
            </w:r>
          </w:p>
          <w:p w14:paraId="724AEEE9" w14:textId="6BEF4522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2544**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BC656B" w14:textId="05CFF2A0" w:rsidR="007C3310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1716*</w:t>
            </w:r>
          </w:p>
          <w:p w14:paraId="159B9817" w14:textId="553C121A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1744**</w:t>
            </w:r>
          </w:p>
          <w:p w14:paraId="07CF54C8" w14:textId="77777777" w:rsidR="007C3310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>1316*</w:t>
            </w:r>
          </w:p>
          <w:p w14:paraId="398B8E9E" w14:textId="7C8F46BC" w:rsidR="007A56AE" w:rsidRPr="00882EFB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82EFB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1344**</w:t>
            </w:r>
          </w:p>
        </w:tc>
      </w:tr>
    </w:tbl>
    <w:p w14:paraId="088EC436" w14:textId="37F4250B" w:rsidR="007C3310" w:rsidRPr="00882EFB" w:rsidRDefault="007C3310" w:rsidP="007C3310">
      <w:pPr>
        <w:rPr>
          <w:rFonts w:ascii="Arial Narrow" w:hAnsi="Arial Narrow"/>
          <w:color w:val="7030A0"/>
        </w:rPr>
      </w:pPr>
    </w:p>
    <w:p w14:paraId="1297089B" w14:textId="7E279EDE" w:rsidR="002C622F" w:rsidRPr="00882EFB" w:rsidRDefault="00FB51C3" w:rsidP="00FA2EA2">
      <w:pPr>
        <w:ind w:left="1353"/>
        <w:rPr>
          <w:rFonts w:ascii="Arial Narrow" w:hAnsi="Arial Narrow"/>
          <w:color w:val="7030A0"/>
        </w:rPr>
      </w:pPr>
      <w:r w:rsidRPr="00882EFB">
        <w:rPr>
          <w:rFonts w:ascii="Arial Narrow" w:hAnsi="Arial Narrow"/>
          <w:color w:val="7030A0"/>
        </w:rPr>
        <w:tab/>
      </w:r>
      <w:r w:rsidRPr="00882EFB">
        <w:rPr>
          <w:rFonts w:ascii="Arial Narrow" w:hAnsi="Arial Narrow"/>
          <w:color w:val="7030A0"/>
        </w:rPr>
        <w:tab/>
      </w:r>
      <w:r w:rsidRPr="00882EFB">
        <w:rPr>
          <w:rFonts w:ascii="Arial Narrow" w:hAnsi="Arial Narrow"/>
          <w:color w:val="7030A0"/>
        </w:rPr>
        <w:tab/>
      </w:r>
      <w:r w:rsidRPr="00882EFB">
        <w:rPr>
          <w:rFonts w:ascii="Arial Narrow" w:hAnsi="Arial Narrow"/>
          <w:color w:val="7030A0"/>
        </w:rPr>
        <w:tab/>
      </w:r>
      <w:r w:rsidRPr="00882EFB">
        <w:rPr>
          <w:rFonts w:ascii="Arial Narrow" w:hAnsi="Arial Narrow"/>
          <w:color w:val="7030A0"/>
        </w:rPr>
        <w:tab/>
      </w:r>
      <w:r w:rsidRPr="00882EFB">
        <w:rPr>
          <w:rFonts w:ascii="Arial Narrow" w:hAnsi="Arial Narrow"/>
          <w:color w:val="7030A0"/>
        </w:rPr>
        <w:tab/>
      </w:r>
      <w:r w:rsidRPr="00882EFB">
        <w:rPr>
          <w:rFonts w:ascii="Arial Narrow" w:hAnsi="Arial Narrow"/>
          <w:color w:val="7030A0"/>
        </w:rPr>
        <w:tab/>
      </w:r>
      <w:bookmarkStart w:id="0" w:name="_GoBack"/>
      <w:bookmarkEnd w:id="0"/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9"/>
      <w:footerReference w:type="default" r:id="rId10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8441" w14:textId="77777777" w:rsidR="00691173" w:rsidRDefault="00691173" w:rsidP="00095EF6">
      <w:pPr>
        <w:spacing w:after="0"/>
      </w:pPr>
      <w:r>
        <w:separator/>
      </w:r>
    </w:p>
  </w:endnote>
  <w:endnote w:type="continuationSeparator" w:id="0">
    <w:p w14:paraId="325C42E8" w14:textId="77777777" w:rsidR="00691173" w:rsidRDefault="00691173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64797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64797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6479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64797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2EF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2EF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64797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64797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64797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64797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882EF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882EF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EB41" w14:textId="77777777" w:rsidR="00691173" w:rsidRDefault="00691173" w:rsidP="00095EF6">
      <w:pPr>
        <w:spacing w:after="0"/>
      </w:pPr>
      <w:r>
        <w:separator/>
      </w:r>
    </w:p>
  </w:footnote>
  <w:footnote w:type="continuationSeparator" w:id="0">
    <w:p w14:paraId="6E391560" w14:textId="77777777" w:rsidR="00691173" w:rsidRDefault="00691173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24E49D10" w:rsidR="00095EF6" w:rsidRDefault="00BD587B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6B205482" wp14:editId="221BF076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03213"/>
    <w:rsid w:val="00095EF6"/>
    <w:rsid w:val="000B0AD9"/>
    <w:rsid w:val="00153DD3"/>
    <w:rsid w:val="001951EA"/>
    <w:rsid w:val="001D3BB5"/>
    <w:rsid w:val="002A7F85"/>
    <w:rsid w:val="002B7376"/>
    <w:rsid w:val="002C622F"/>
    <w:rsid w:val="002D1A67"/>
    <w:rsid w:val="0030578A"/>
    <w:rsid w:val="003066D1"/>
    <w:rsid w:val="00324625"/>
    <w:rsid w:val="003560BC"/>
    <w:rsid w:val="003A0461"/>
    <w:rsid w:val="003B6472"/>
    <w:rsid w:val="003D3ABD"/>
    <w:rsid w:val="00400E5E"/>
    <w:rsid w:val="004A148B"/>
    <w:rsid w:val="004A336E"/>
    <w:rsid w:val="00523B31"/>
    <w:rsid w:val="00531CCC"/>
    <w:rsid w:val="0058790D"/>
    <w:rsid w:val="005B3120"/>
    <w:rsid w:val="00691173"/>
    <w:rsid w:val="007A56AE"/>
    <w:rsid w:val="007C3310"/>
    <w:rsid w:val="00816DC8"/>
    <w:rsid w:val="00831C6A"/>
    <w:rsid w:val="00871C23"/>
    <w:rsid w:val="0087785C"/>
    <w:rsid w:val="00882EFB"/>
    <w:rsid w:val="008C6549"/>
    <w:rsid w:val="008E7813"/>
    <w:rsid w:val="00932CE6"/>
    <w:rsid w:val="0094797E"/>
    <w:rsid w:val="0097413F"/>
    <w:rsid w:val="00A64F42"/>
    <w:rsid w:val="00A74B73"/>
    <w:rsid w:val="00AD1413"/>
    <w:rsid w:val="00AD282F"/>
    <w:rsid w:val="00AE317B"/>
    <w:rsid w:val="00B44395"/>
    <w:rsid w:val="00B571FF"/>
    <w:rsid w:val="00B64797"/>
    <w:rsid w:val="00B64B5A"/>
    <w:rsid w:val="00B67CA0"/>
    <w:rsid w:val="00BA6BDE"/>
    <w:rsid w:val="00BB3DF3"/>
    <w:rsid w:val="00BD587B"/>
    <w:rsid w:val="00BD7CB9"/>
    <w:rsid w:val="00C05472"/>
    <w:rsid w:val="00C47DA7"/>
    <w:rsid w:val="00C513B7"/>
    <w:rsid w:val="00C51FFD"/>
    <w:rsid w:val="00D6253B"/>
    <w:rsid w:val="00D90F13"/>
    <w:rsid w:val="00DD2787"/>
    <w:rsid w:val="00E019A9"/>
    <w:rsid w:val="00E171DD"/>
    <w:rsid w:val="00EB5BD3"/>
    <w:rsid w:val="00EC6E2D"/>
    <w:rsid w:val="00EF341E"/>
    <w:rsid w:val="00EF7A5D"/>
    <w:rsid w:val="00FA2EA2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AB581-1658-4F36-BF5D-9E517ABF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9</cp:revision>
  <cp:lastPrinted>2012-07-05T11:47:00Z</cp:lastPrinted>
  <dcterms:created xsi:type="dcterms:W3CDTF">2013-02-14T17:37:00Z</dcterms:created>
  <dcterms:modified xsi:type="dcterms:W3CDTF">2018-07-20T09:19:00Z</dcterms:modified>
</cp:coreProperties>
</file>