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697DABA4" w:rsidR="00BD7CB9" w:rsidRDefault="00DC529F" w:rsidP="00DC529F">
      <w:pPr>
        <w:ind w:left="993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 wp14:anchorId="188D04BF" wp14:editId="4EAFF94F">
            <wp:extent cx="2982595" cy="229362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EA2"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2A506A66">
                <wp:simplePos x="0" y="0"/>
                <wp:positionH relativeFrom="column">
                  <wp:posOffset>2881655</wp:posOffset>
                </wp:positionH>
                <wp:positionV relativeFrom="paragraph">
                  <wp:posOffset>-636905</wp:posOffset>
                </wp:positionV>
                <wp:extent cx="3554654" cy="1403985"/>
                <wp:effectExtent l="57150" t="38100" r="84455" b="933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65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422C6797" w:rsidR="00FA2EA2" w:rsidRPr="00DC529F" w:rsidRDefault="00D74DCA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C52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Descriptif </w:t>
                            </w:r>
                            <w:r w:rsidRPr="00DC529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LUXLAME</w:t>
                            </w:r>
                            <w:r w:rsidR="00EE517F" w:rsidRPr="00DC529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8C4647" w:rsidRPr="00DC52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ouverture / fermeture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6.9pt;margin-top:-50.15pt;width:279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422C6797" w:rsidR="00FA2EA2" w:rsidRPr="00DC529F" w:rsidRDefault="00D74DCA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C529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Descriptif </w:t>
                      </w:r>
                      <w:r w:rsidRPr="00DC529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LUXLAME</w:t>
                      </w:r>
                      <w:r w:rsidR="00EE517F" w:rsidRPr="00DC529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T</w:t>
                      </w:r>
                      <w:r w:rsidR="008C4647" w:rsidRPr="00DC529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ouverture / fermeture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noProof/>
          <w:lang w:eastAsia="fr-FR"/>
        </w:rPr>
        <w:drawing>
          <wp:inline distT="0" distB="0" distL="0" distR="0" wp14:anchorId="6EABC1E5" wp14:editId="35957814">
            <wp:extent cx="3122371" cy="2487725"/>
            <wp:effectExtent l="0" t="0" r="1905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28" cy="248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1D03" w14:textId="55A36A56" w:rsidR="001D3BB5" w:rsidRDefault="001D3BB5" w:rsidP="00CD62B5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1D3BB5">
        <w:rPr>
          <w:rFonts w:ascii="Arial Narrow" w:hAnsi="Arial Narrow"/>
          <w:i/>
          <w:color w:val="7030A0"/>
          <w:sz w:val="22"/>
          <w:szCs w:val="22"/>
        </w:rPr>
        <w:t xml:space="preserve">Afin de vous aider dans la rédaction des articles descriptifs de votre CCTP, nous vous proposons ici une trame et des </w:t>
      </w:r>
      <w:proofErr w:type="gramStart"/>
      <w:r w:rsidRPr="001D3BB5">
        <w:rPr>
          <w:rFonts w:ascii="Arial Narrow" w:hAnsi="Arial Narrow"/>
          <w:i/>
          <w:color w:val="7030A0"/>
          <w:sz w:val="22"/>
          <w:szCs w:val="22"/>
        </w:rPr>
        <w:t>conseils</w:t>
      </w:r>
      <w:proofErr w:type="gramEnd"/>
      <w:r w:rsidRPr="001D3BB5">
        <w:rPr>
          <w:rFonts w:ascii="Arial Narrow" w:hAnsi="Arial Narrow"/>
          <w:i/>
          <w:color w:val="7030A0"/>
          <w:sz w:val="22"/>
          <w:szCs w:val="22"/>
        </w:rPr>
        <w:t xml:space="preserve">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1D3BB5">
        <w:rPr>
          <w:rFonts w:ascii="Arial Narrow" w:hAnsi="Arial Narrow"/>
          <w:i/>
          <w:color w:val="7030A0"/>
          <w:sz w:val="22"/>
          <w:szCs w:val="22"/>
        </w:rPr>
        <w:t>im</w:t>
      </w:r>
      <w:r w:rsidR="00822DBB">
        <w:rPr>
          <w:rFonts w:ascii="Arial Narrow" w:hAnsi="Arial Narrow"/>
          <w:i/>
          <w:color w:val="7030A0"/>
          <w:sz w:val="22"/>
          <w:szCs w:val="22"/>
        </w:rPr>
        <w:t>pliquent un choix de votre part, les parties MAUVES sont des conseils.</w:t>
      </w:r>
    </w:p>
    <w:p w14:paraId="33CDBF61" w14:textId="77777777" w:rsidR="00DC529F" w:rsidRPr="00CD62B5" w:rsidRDefault="00DC529F" w:rsidP="00CD62B5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550D9FC0" w14:textId="76C83E9B" w:rsidR="002C622F" w:rsidRPr="00963284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963284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963284">
        <w:rPr>
          <w:rFonts w:ascii="Arial Narrow" w:hAnsi="Arial Narrow"/>
          <w:sz w:val="22"/>
          <w:szCs w:val="22"/>
        </w:rPr>
        <w:t xml:space="preserve"> </w:t>
      </w:r>
      <w:r w:rsidRPr="00963284">
        <w:rPr>
          <w:rFonts w:ascii="Arial Narrow" w:hAnsi="Arial Narrow"/>
          <w:i/>
          <w:sz w:val="22"/>
          <w:szCs w:val="22"/>
        </w:rPr>
        <w:t>(pour Copier / Coller)</w:t>
      </w:r>
    </w:p>
    <w:p w14:paraId="2DC94B28" w14:textId="75CBB057" w:rsidR="00816DC8" w:rsidRPr="0019120B" w:rsidRDefault="002C622F" w:rsidP="0019120B">
      <w:pPr>
        <w:ind w:left="993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Pr="00121A5B">
        <w:rPr>
          <w:rFonts w:ascii="Arial Narrow" w:hAnsi="Arial Narrow"/>
          <w:sz w:val="22"/>
          <w:szCs w:val="22"/>
        </w:rPr>
        <w:t xml:space="preserve">d’évacuations de fumées (DENFC) </w:t>
      </w:r>
      <w:r w:rsidR="00D74DCA">
        <w:rPr>
          <w:rFonts w:ascii="Arial Narrow" w:hAnsi="Arial Narrow"/>
          <w:sz w:val="22"/>
          <w:szCs w:val="22"/>
        </w:rPr>
        <w:t>de type LUXLAME</w:t>
      </w:r>
      <w:r w:rsidR="00121A5B">
        <w:rPr>
          <w:rFonts w:ascii="Arial Narrow" w:hAnsi="Arial Narrow"/>
          <w:sz w:val="22"/>
          <w:szCs w:val="22"/>
        </w:rPr>
        <w:t xml:space="preserve"> T</w:t>
      </w:r>
      <w:r>
        <w:rPr>
          <w:rFonts w:ascii="Arial Narrow" w:hAnsi="Arial Narrow"/>
          <w:sz w:val="22"/>
          <w:szCs w:val="22"/>
        </w:rPr>
        <w:t xml:space="preserve"> de chez SOUCHIER</w:t>
      </w:r>
      <w:r w:rsidR="00DC529F">
        <w:rPr>
          <w:rFonts w:ascii="Arial Narrow" w:hAnsi="Arial Narrow"/>
          <w:sz w:val="22"/>
          <w:szCs w:val="22"/>
        </w:rPr>
        <w:t>-BOULLET</w:t>
      </w:r>
      <w:r>
        <w:rPr>
          <w:rFonts w:ascii="Arial Narrow" w:hAnsi="Arial Narrow"/>
          <w:sz w:val="22"/>
          <w:szCs w:val="22"/>
        </w:rPr>
        <w:t xml:space="preserve"> SAS ou </w:t>
      </w:r>
      <w:r w:rsidR="00DC529F">
        <w:rPr>
          <w:rFonts w:ascii="Arial Narrow" w:hAnsi="Arial Narrow"/>
          <w:sz w:val="22"/>
          <w:szCs w:val="22"/>
        </w:rPr>
        <w:t xml:space="preserve">esthétiquement et </w:t>
      </w:r>
      <w:r>
        <w:rPr>
          <w:rFonts w:ascii="Arial Narrow" w:hAnsi="Arial Narrow"/>
          <w:sz w:val="22"/>
          <w:szCs w:val="22"/>
        </w:rPr>
        <w:t>techniquement équivalent</w:t>
      </w:r>
      <w:r w:rsidR="00DC529F">
        <w:rPr>
          <w:rFonts w:ascii="Arial Narrow" w:hAnsi="Arial Narrow"/>
          <w:sz w:val="22"/>
          <w:szCs w:val="22"/>
        </w:rPr>
        <w:t>s</w:t>
      </w:r>
      <w:r w:rsidR="000915F4">
        <w:rPr>
          <w:rFonts w:ascii="Arial Narrow" w:hAnsi="Arial Narrow"/>
          <w:sz w:val="22"/>
          <w:szCs w:val="22"/>
        </w:rPr>
        <w:t> ; va</w:t>
      </w:r>
      <w:r w:rsidR="00543BAC">
        <w:rPr>
          <w:rFonts w:ascii="Arial Narrow" w:hAnsi="Arial Narrow"/>
          <w:sz w:val="22"/>
          <w:szCs w:val="22"/>
        </w:rPr>
        <w:t xml:space="preserve">ntelle </w:t>
      </w:r>
      <w:r w:rsidR="00543BAC" w:rsidRPr="00F207C8">
        <w:rPr>
          <w:rFonts w:ascii="Arial Narrow" w:hAnsi="Arial Narrow"/>
          <w:color w:val="FF0000"/>
          <w:sz w:val="22"/>
          <w:szCs w:val="22"/>
        </w:rPr>
        <w:t xml:space="preserve">double vitrage XX / XX argon / XX </w:t>
      </w:r>
      <w:r w:rsidR="00F207C8" w:rsidRPr="00F207C8">
        <w:rPr>
          <w:rFonts w:ascii="Arial Narrow" w:hAnsi="Arial Narrow"/>
          <w:color w:val="FF0000"/>
          <w:sz w:val="22"/>
          <w:szCs w:val="22"/>
        </w:rPr>
        <w:t xml:space="preserve">/ opaques isolées </w:t>
      </w:r>
      <w:r w:rsidR="00543BAC">
        <w:rPr>
          <w:rFonts w:ascii="Arial Narrow" w:hAnsi="Arial Narrow"/>
          <w:sz w:val="22"/>
          <w:szCs w:val="22"/>
        </w:rPr>
        <w:t xml:space="preserve">de XX lames </w:t>
      </w:r>
      <w:proofErr w:type="spellStart"/>
      <w:r w:rsidR="00543BAC">
        <w:rPr>
          <w:rFonts w:ascii="Arial Narrow" w:hAnsi="Arial Narrow"/>
          <w:sz w:val="22"/>
          <w:szCs w:val="22"/>
        </w:rPr>
        <w:t>relevantes</w:t>
      </w:r>
      <w:proofErr w:type="spellEnd"/>
      <w:r w:rsidR="00543BAC">
        <w:rPr>
          <w:rFonts w:ascii="Arial Narrow" w:hAnsi="Arial Narrow"/>
          <w:sz w:val="22"/>
          <w:szCs w:val="22"/>
        </w:rPr>
        <w:t xml:space="preserve"> de XX mm, profils spécifiques à rupture de pont thermique pour prise en pince de chevrons de verrières.</w:t>
      </w:r>
    </w:p>
    <w:p w14:paraId="09601E8C" w14:textId="287B6F56" w:rsidR="00F2529C" w:rsidRDefault="008C4647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Manœuvre électr</w:t>
      </w:r>
      <w:r w:rsidR="00BA6BDE">
        <w:rPr>
          <w:rFonts w:ascii="Arial Narrow" w:hAnsi="Arial Narrow"/>
          <w:sz w:val="22"/>
          <w:szCs w:val="22"/>
        </w:rPr>
        <w:t xml:space="preserve">ique </w:t>
      </w:r>
      <w:r>
        <w:rPr>
          <w:rFonts w:ascii="Arial Narrow" w:hAnsi="Arial Narrow"/>
          <w:sz w:val="22"/>
          <w:szCs w:val="22"/>
        </w:rPr>
        <w:t xml:space="preserve">24 Vcc courant continu, </w:t>
      </w:r>
      <w:r w:rsidR="00BA6BDE">
        <w:rPr>
          <w:rFonts w:ascii="Arial Narrow" w:hAnsi="Arial Narrow"/>
          <w:sz w:val="22"/>
          <w:szCs w:val="22"/>
        </w:rPr>
        <w:t>ouverture et fermeture de type B</w:t>
      </w:r>
      <w:r w:rsidR="0019120B">
        <w:rPr>
          <w:rFonts w:ascii="Arial Narrow" w:hAnsi="Arial Narrow"/>
          <w:sz w:val="22"/>
          <w:szCs w:val="22"/>
        </w:rPr>
        <w:t xml:space="preserve"> (émission</w:t>
      </w:r>
      <w:r w:rsidR="00BA6BDE">
        <w:rPr>
          <w:rFonts w:ascii="Arial Narrow" w:hAnsi="Arial Narrow"/>
          <w:sz w:val="22"/>
          <w:szCs w:val="22"/>
        </w:rPr>
        <w:t>)</w:t>
      </w:r>
      <w:r w:rsidR="00543BAC">
        <w:rPr>
          <w:rFonts w:ascii="Arial Narrow" w:hAnsi="Arial Narrow"/>
          <w:sz w:val="22"/>
          <w:szCs w:val="22"/>
        </w:rPr>
        <w:t>, motorisation double effet totalement inscrite dans le profil cadre (aucun vérin apparent) ; pare-vent extérieur invisible rétractable dans les profils cadre</w:t>
      </w:r>
      <w:r w:rsidR="002821DA">
        <w:rPr>
          <w:rFonts w:ascii="Arial Narrow" w:hAnsi="Arial Narrow"/>
          <w:sz w:val="22"/>
          <w:szCs w:val="22"/>
        </w:rPr>
        <w:t>s</w:t>
      </w:r>
      <w:r w:rsidR="00543BAC">
        <w:rPr>
          <w:rFonts w:ascii="Arial Narrow" w:hAnsi="Arial Narrow"/>
          <w:sz w:val="22"/>
          <w:szCs w:val="22"/>
        </w:rPr>
        <w:t xml:space="preserve"> et totalement invisible une fois l’appareil fermé.</w:t>
      </w:r>
    </w:p>
    <w:p w14:paraId="5441A301" w14:textId="56A815FB" w:rsidR="00B44395" w:rsidRDefault="00B44395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Finition aluminium </w:t>
      </w:r>
      <w:r w:rsidRPr="00372C74">
        <w:rPr>
          <w:rFonts w:ascii="Arial Narrow" w:hAnsi="Arial Narrow"/>
          <w:color w:val="FF0000"/>
          <w:sz w:val="22"/>
          <w:szCs w:val="22"/>
        </w:rPr>
        <w:t>anodisée</w:t>
      </w:r>
      <w:r>
        <w:rPr>
          <w:rFonts w:ascii="Arial Narrow" w:hAnsi="Arial Narrow"/>
          <w:sz w:val="22"/>
          <w:szCs w:val="22"/>
        </w:rPr>
        <w:t xml:space="preserve"> </w:t>
      </w:r>
      <w:r w:rsidRPr="00B44395"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>
        <w:rPr>
          <w:rFonts w:ascii="Arial Narrow" w:hAnsi="Arial Narrow"/>
          <w:sz w:val="22"/>
          <w:szCs w:val="22"/>
        </w:rPr>
        <w:t xml:space="preserve">, </w:t>
      </w:r>
      <w:r w:rsidRPr="00B44395">
        <w:rPr>
          <w:rFonts w:ascii="Arial Narrow" w:hAnsi="Arial Narrow"/>
          <w:color w:val="FF0000"/>
          <w:sz w:val="22"/>
          <w:szCs w:val="22"/>
        </w:rPr>
        <w:t xml:space="preserve">avec / sans </w:t>
      </w:r>
      <w:r>
        <w:rPr>
          <w:rFonts w:ascii="Arial Narrow" w:hAnsi="Arial Narrow"/>
          <w:sz w:val="22"/>
          <w:szCs w:val="22"/>
        </w:rPr>
        <w:t xml:space="preserve">contacts de position. </w:t>
      </w:r>
    </w:p>
    <w:p w14:paraId="79374003" w14:textId="77777777" w:rsidR="00D01DAC" w:rsidRDefault="00D01DAC" w:rsidP="00D01DAC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 </w:t>
      </w:r>
      <w:r w:rsidRPr="00831C6A">
        <w:rPr>
          <w:rFonts w:ascii="Arial Narrow" w:hAnsi="Arial Narrow"/>
          <w:sz w:val="22"/>
          <w:szCs w:val="22"/>
        </w:rPr>
        <w:t>DENFC sera certifié CE 12 101-2 et NF S 61-937</w:t>
      </w:r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Re</w:t>
      </w:r>
      <w:proofErr w:type="spellEnd"/>
      <w:r>
        <w:rPr>
          <w:rFonts w:ascii="Arial Narrow" w:hAnsi="Arial Narrow"/>
          <w:sz w:val="22"/>
          <w:szCs w:val="22"/>
        </w:rPr>
        <w:t xml:space="preserve"> 1000 + 10000, </w:t>
      </w:r>
      <w:proofErr w:type="spellStart"/>
      <w:r>
        <w:rPr>
          <w:rFonts w:ascii="Arial Narrow" w:hAnsi="Arial Narrow"/>
          <w:sz w:val="22"/>
          <w:szCs w:val="22"/>
        </w:rPr>
        <w:t>Wl</w:t>
      </w:r>
      <w:proofErr w:type="spellEnd"/>
      <w:r>
        <w:rPr>
          <w:rFonts w:ascii="Arial Narrow" w:hAnsi="Arial Narrow"/>
          <w:sz w:val="22"/>
          <w:szCs w:val="22"/>
        </w:rPr>
        <w:t xml:space="preserve"> 1500 Pa, B 300°C</w:t>
      </w:r>
      <w:r w:rsidRPr="00831C6A">
        <w:rPr>
          <w:rFonts w:ascii="Arial Narrow" w:hAnsi="Arial Narrow"/>
          <w:sz w:val="22"/>
          <w:szCs w:val="22"/>
        </w:rPr>
        <w:t> ; l’entreprise présentera les procès-verbaux à la maîtrise d’œuvre avant tout début d’exécution.</w:t>
      </w:r>
    </w:p>
    <w:p w14:paraId="433651B3" w14:textId="4D3D291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</w:p>
    <w:p w14:paraId="18935638" w14:textId="47B44B67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2AF55547" w14:textId="3ED3C603" w:rsidR="00543BAC" w:rsidRPr="00543BAC" w:rsidRDefault="00543BAC" w:rsidP="00543BA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Dimensions trémie appareil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)………… :</w:t>
      </w:r>
    </w:p>
    <w:p w14:paraId="48CDAB20" w14:textId="2E87BE03" w:rsidR="00831C6A" w:rsidRDefault="00DC529F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géométrique (Av) en m² </w:t>
      </w:r>
      <w:proofErr w:type="gramStart"/>
      <w:r>
        <w:rPr>
          <w:rFonts w:ascii="Arial Narrow" w:hAnsi="Arial Narrow"/>
          <w:sz w:val="22"/>
          <w:szCs w:val="22"/>
        </w:rPr>
        <w:t>: .</w:t>
      </w:r>
      <w:r w:rsidR="00831C6A">
        <w:rPr>
          <w:rFonts w:ascii="Arial Narrow" w:hAnsi="Arial Narrow"/>
          <w:sz w:val="22"/>
          <w:szCs w:val="22"/>
        </w:rPr>
        <w:t>…………. :</w:t>
      </w:r>
      <w:proofErr w:type="gramEnd"/>
    </w:p>
    <w:p w14:paraId="31209FEB" w14:textId="29017F38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–SUE-(Aa) en m²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746B28F8" w:rsidR="00400E5E" w:rsidRDefault="00831C6A" w:rsidP="00CD62B5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03AE3369" w14:textId="3894A277" w:rsidR="00DC529F" w:rsidRDefault="00DC529F" w:rsidP="00DC529F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4CF6E47D" w14:textId="77777777" w:rsidR="00DC529F" w:rsidRPr="00543BAC" w:rsidRDefault="00DC529F" w:rsidP="00DC529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Dimensions trémie appareil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)………… :</w:t>
      </w:r>
    </w:p>
    <w:p w14:paraId="36A862BB" w14:textId="77777777" w:rsidR="00DC529F" w:rsidRDefault="00DC529F" w:rsidP="00DC529F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géométrique (Av) en m² </w:t>
      </w:r>
      <w:proofErr w:type="gramStart"/>
      <w:r>
        <w:rPr>
          <w:rFonts w:ascii="Arial Narrow" w:hAnsi="Arial Narrow"/>
          <w:sz w:val="22"/>
          <w:szCs w:val="22"/>
        </w:rPr>
        <w:t>: .…………. :</w:t>
      </w:r>
      <w:proofErr w:type="gramEnd"/>
    </w:p>
    <w:p w14:paraId="74E0792C" w14:textId="77777777" w:rsidR="00DC529F" w:rsidRDefault="00DC529F" w:rsidP="00DC529F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               Surface Utile d’Evacuation –SUE-(Aa) en m² :</w:t>
      </w:r>
    </w:p>
    <w:p w14:paraId="629573A2" w14:textId="77777777" w:rsidR="00DC529F" w:rsidRDefault="00DC529F" w:rsidP="00DC529F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A82085D" w14:textId="77777777" w:rsidR="00DC529F" w:rsidRDefault="00DC529F" w:rsidP="00DC529F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44E0ECFC" w14:textId="77777777" w:rsidR="00F84A83" w:rsidRDefault="00F84A83" w:rsidP="005F46E9">
      <w:pPr>
        <w:ind w:left="993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15E7D882" w14:textId="23D12341" w:rsidR="0030578A" w:rsidRPr="00C24487" w:rsidRDefault="00400E5E" w:rsidP="00C2448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C24487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5E7562E7" w14:textId="4982C975" w:rsidR="002C622F" w:rsidRPr="00C24487" w:rsidRDefault="00400E5E" w:rsidP="00C2448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C24487">
        <w:rPr>
          <w:rFonts w:ascii="Arial Narrow" w:hAnsi="Arial Narrow"/>
          <w:color w:val="7030A0"/>
          <w:sz w:val="22"/>
          <w:szCs w:val="22"/>
        </w:rPr>
        <w:t xml:space="preserve">La </w:t>
      </w:r>
      <w:r w:rsidR="00BA6BDE" w:rsidRPr="00C24487">
        <w:rPr>
          <w:rFonts w:ascii="Arial Narrow" w:hAnsi="Arial Narrow"/>
          <w:color w:val="7030A0"/>
          <w:sz w:val="22"/>
          <w:szCs w:val="22"/>
        </w:rPr>
        <w:t>manœuvre de type B en ouverture et fermeture est à préconiser pour :</w:t>
      </w:r>
    </w:p>
    <w:p w14:paraId="526B8F09" w14:textId="7E67AC9C" w:rsidR="001951EA" w:rsidRPr="00C24487" w:rsidRDefault="00BA6BDE" w:rsidP="00C24487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C24487">
        <w:rPr>
          <w:rFonts w:ascii="Arial Narrow" w:hAnsi="Arial Narrow"/>
          <w:color w:val="7030A0"/>
          <w:sz w:val="22"/>
          <w:szCs w:val="22"/>
        </w:rPr>
        <w:t>les évacuations de fumées situées au-delà de 2,50 m de hauteur.</w:t>
      </w:r>
    </w:p>
    <w:p w14:paraId="6A55E69D" w14:textId="77777777" w:rsidR="004E5FDB" w:rsidRPr="00C24487" w:rsidRDefault="004E5FDB" w:rsidP="00C2448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BFAA1E7" w14:textId="44A6E9FE" w:rsidR="001951EA" w:rsidRPr="00C24487" w:rsidRDefault="001951EA" w:rsidP="00C2448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C24487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3CBDACAE" w:rsidR="001951EA" w:rsidRPr="00C24487" w:rsidRDefault="00BA6BDE" w:rsidP="00C2448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C24487">
        <w:rPr>
          <w:rFonts w:ascii="Arial Narrow" w:hAnsi="Arial Narrow"/>
          <w:color w:val="7030A0"/>
          <w:sz w:val="22"/>
          <w:szCs w:val="22"/>
        </w:rPr>
        <w:t>f</w:t>
      </w:r>
      <w:r w:rsidR="00543BAC" w:rsidRPr="00C24487">
        <w:rPr>
          <w:rFonts w:ascii="Arial Narrow" w:hAnsi="Arial Narrow"/>
          <w:color w:val="7030A0"/>
          <w:sz w:val="22"/>
          <w:szCs w:val="22"/>
        </w:rPr>
        <w:t>ourniture et pose du LUXLAME</w:t>
      </w:r>
      <w:r w:rsidR="00F84A83" w:rsidRPr="00C24487">
        <w:rPr>
          <w:rFonts w:ascii="Arial Narrow" w:hAnsi="Arial Narrow"/>
          <w:color w:val="7030A0"/>
          <w:sz w:val="22"/>
          <w:szCs w:val="22"/>
        </w:rPr>
        <w:t xml:space="preserve"> T</w:t>
      </w:r>
      <w:r w:rsidR="001951EA" w:rsidRPr="00C24487">
        <w:rPr>
          <w:rFonts w:ascii="Arial Narrow" w:hAnsi="Arial Narrow"/>
          <w:color w:val="7030A0"/>
          <w:sz w:val="22"/>
          <w:szCs w:val="22"/>
        </w:rPr>
        <w:t xml:space="preserve"> </w:t>
      </w:r>
      <w:r w:rsidRPr="00C24487">
        <w:rPr>
          <w:rFonts w:ascii="Arial Narrow" w:hAnsi="Arial Narrow"/>
          <w:color w:val="7030A0"/>
          <w:sz w:val="22"/>
          <w:szCs w:val="22"/>
        </w:rPr>
        <w:t xml:space="preserve">au lot </w:t>
      </w:r>
      <w:r w:rsidR="00F84A83" w:rsidRPr="00C24487">
        <w:rPr>
          <w:rFonts w:ascii="Arial Narrow" w:hAnsi="Arial Narrow"/>
          <w:color w:val="7030A0"/>
          <w:sz w:val="22"/>
          <w:szCs w:val="22"/>
        </w:rPr>
        <w:t xml:space="preserve">Couverture / </w:t>
      </w:r>
      <w:r w:rsidR="00543BAC" w:rsidRPr="00C24487">
        <w:rPr>
          <w:rFonts w:ascii="Arial Narrow" w:hAnsi="Arial Narrow"/>
          <w:color w:val="7030A0"/>
          <w:sz w:val="22"/>
          <w:szCs w:val="22"/>
        </w:rPr>
        <w:t xml:space="preserve">Verrières / </w:t>
      </w:r>
      <w:r w:rsidR="00F84A83" w:rsidRPr="00C24487">
        <w:rPr>
          <w:rFonts w:ascii="Arial Narrow" w:hAnsi="Arial Narrow"/>
          <w:color w:val="7030A0"/>
          <w:sz w:val="22"/>
          <w:szCs w:val="22"/>
        </w:rPr>
        <w:t>Etanchéité</w:t>
      </w:r>
      <w:r w:rsidRPr="00C24487">
        <w:rPr>
          <w:rFonts w:ascii="Arial Narrow" w:hAnsi="Arial Narrow"/>
          <w:color w:val="7030A0"/>
          <w:sz w:val="22"/>
          <w:szCs w:val="22"/>
        </w:rPr>
        <w:t> ;</w:t>
      </w:r>
    </w:p>
    <w:p w14:paraId="5721D8C6" w14:textId="539650B3" w:rsidR="00BA6BDE" w:rsidRPr="00C24487" w:rsidRDefault="00BA6BDE" w:rsidP="00C2448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C24487">
        <w:rPr>
          <w:rFonts w:ascii="Arial Narrow" w:hAnsi="Arial Narrow"/>
          <w:color w:val="7030A0"/>
          <w:sz w:val="22"/>
          <w:szCs w:val="22"/>
        </w:rPr>
        <w:t>fourniture et pose du coffre</w:t>
      </w:r>
      <w:r w:rsidR="00543BAC" w:rsidRPr="00C24487">
        <w:rPr>
          <w:rFonts w:ascii="Arial Narrow" w:hAnsi="Arial Narrow"/>
          <w:color w:val="7030A0"/>
          <w:sz w:val="22"/>
          <w:szCs w:val="22"/>
        </w:rPr>
        <w:t xml:space="preserve">t de commande (DAC), </w:t>
      </w:r>
      <w:r w:rsidR="000F1A56" w:rsidRPr="00C24487">
        <w:rPr>
          <w:rFonts w:ascii="Arial Narrow" w:hAnsi="Arial Narrow"/>
          <w:color w:val="7030A0"/>
          <w:sz w:val="22"/>
          <w:szCs w:val="22"/>
        </w:rPr>
        <w:t>et des liaisons entre le DAC, le DCM</w:t>
      </w:r>
      <w:r w:rsidRPr="00C24487">
        <w:rPr>
          <w:rFonts w:ascii="Arial Narrow" w:hAnsi="Arial Narrow"/>
          <w:color w:val="7030A0"/>
          <w:sz w:val="22"/>
          <w:szCs w:val="22"/>
        </w:rPr>
        <w:t xml:space="preserve"> et le(s) châssi</w:t>
      </w:r>
      <w:r w:rsidR="00F84A83" w:rsidRPr="00C24487">
        <w:rPr>
          <w:rFonts w:ascii="Arial Narrow" w:hAnsi="Arial Narrow"/>
          <w:color w:val="7030A0"/>
          <w:sz w:val="22"/>
          <w:szCs w:val="22"/>
        </w:rPr>
        <w:t xml:space="preserve">s au lot Couverture / </w:t>
      </w:r>
      <w:r w:rsidR="00543BAC" w:rsidRPr="00C24487">
        <w:rPr>
          <w:rFonts w:ascii="Arial Narrow" w:hAnsi="Arial Narrow"/>
          <w:color w:val="7030A0"/>
          <w:sz w:val="22"/>
          <w:szCs w:val="22"/>
        </w:rPr>
        <w:t xml:space="preserve">Verrières / </w:t>
      </w:r>
      <w:r w:rsidR="00F84A83" w:rsidRPr="00C24487">
        <w:rPr>
          <w:rFonts w:ascii="Arial Narrow" w:hAnsi="Arial Narrow"/>
          <w:color w:val="7030A0"/>
          <w:sz w:val="22"/>
          <w:szCs w:val="22"/>
        </w:rPr>
        <w:t>Etanchéité</w:t>
      </w:r>
      <w:r w:rsidRPr="00C24487">
        <w:rPr>
          <w:rFonts w:ascii="Arial Narrow" w:hAnsi="Arial Narrow"/>
          <w:color w:val="7030A0"/>
          <w:sz w:val="22"/>
          <w:szCs w:val="22"/>
        </w:rPr>
        <w:t> ;</w:t>
      </w:r>
    </w:p>
    <w:p w14:paraId="2A44181B" w14:textId="3144908B" w:rsidR="001951EA" w:rsidRPr="00C24487" w:rsidRDefault="00BA6BDE" w:rsidP="00C2448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C24487">
        <w:rPr>
          <w:rFonts w:ascii="Arial Narrow" w:hAnsi="Arial Narrow"/>
          <w:color w:val="7030A0"/>
          <w:sz w:val="22"/>
          <w:szCs w:val="22"/>
        </w:rPr>
        <w:t>f</w:t>
      </w:r>
      <w:r w:rsidR="001951EA" w:rsidRPr="00C24487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C24487" w:rsidRDefault="00EB5BD3" w:rsidP="00C2448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13785101" w14:textId="77777777" w:rsidR="004E5FDB" w:rsidRPr="00C24487" w:rsidRDefault="004E5FDB" w:rsidP="00C2448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C24487" w:rsidRDefault="00871C23" w:rsidP="00C2448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C24487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C24487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C24487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3B39D32B" w:rsidR="00871C23" w:rsidRPr="00C24487" w:rsidRDefault="00782D27" w:rsidP="00C2448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C24487">
        <w:rPr>
          <w:rFonts w:ascii="Arial Narrow" w:hAnsi="Arial Narrow"/>
          <w:color w:val="7030A0"/>
          <w:sz w:val="22"/>
          <w:szCs w:val="22"/>
        </w:rPr>
        <w:t>s</w:t>
      </w:r>
      <w:r w:rsidR="00EF341E" w:rsidRPr="00C24487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C24487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C24487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6CA9E7F3" w:rsidR="00EF341E" w:rsidRPr="00C24487" w:rsidRDefault="00782D27" w:rsidP="00C2448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C24487">
        <w:rPr>
          <w:rFonts w:ascii="Arial Narrow" w:hAnsi="Arial Narrow"/>
          <w:color w:val="7030A0"/>
          <w:sz w:val="22"/>
          <w:szCs w:val="22"/>
        </w:rPr>
        <w:t>s</w:t>
      </w:r>
      <w:r w:rsidR="00EF341E" w:rsidRPr="00C24487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C24487" w:rsidRDefault="00EF341E" w:rsidP="00C2448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C24487" w:rsidRDefault="00EF341E" w:rsidP="00C2448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C24487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C24487" w:rsidRDefault="00EF341E" w:rsidP="00C2448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C24487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C24487" w:rsidRDefault="00EF341E" w:rsidP="00C24487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C24487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4F14D11D" w14:textId="77777777" w:rsidR="00CD62B5" w:rsidRPr="00C24487" w:rsidRDefault="00EF341E" w:rsidP="00C24487">
      <w:pPr>
        <w:ind w:left="993"/>
        <w:rPr>
          <w:rFonts w:ascii="Arial Narrow" w:hAnsi="Arial Narrow"/>
          <w:color w:val="7030A0"/>
        </w:rPr>
      </w:pPr>
      <w:r w:rsidRPr="00C24487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C24487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FB51C3" w:rsidRPr="00C24487">
        <w:rPr>
          <w:rFonts w:ascii="Arial Narrow" w:hAnsi="Arial Narrow"/>
          <w:color w:val="7030A0"/>
        </w:rPr>
        <w:tab/>
      </w:r>
      <w:r w:rsidR="00FB51C3" w:rsidRPr="00C24487">
        <w:rPr>
          <w:rFonts w:ascii="Arial Narrow" w:hAnsi="Arial Narrow"/>
          <w:color w:val="7030A0"/>
        </w:rPr>
        <w:tab/>
      </w:r>
      <w:r w:rsidR="00FB51C3" w:rsidRPr="00C24487">
        <w:rPr>
          <w:rFonts w:ascii="Arial Narrow" w:hAnsi="Arial Narrow"/>
          <w:color w:val="7030A0"/>
        </w:rPr>
        <w:tab/>
      </w:r>
      <w:r w:rsidR="00FB51C3" w:rsidRPr="00C24487">
        <w:rPr>
          <w:rFonts w:ascii="Arial Narrow" w:hAnsi="Arial Narrow"/>
          <w:color w:val="7030A0"/>
        </w:rPr>
        <w:tab/>
      </w:r>
      <w:r w:rsidR="00CD62B5" w:rsidRPr="00C24487">
        <w:rPr>
          <w:rFonts w:ascii="Arial Narrow" w:hAnsi="Arial Narrow"/>
          <w:color w:val="7030A0"/>
        </w:rPr>
        <w:tab/>
      </w:r>
      <w:r w:rsidR="00CD62B5" w:rsidRPr="00C24487">
        <w:rPr>
          <w:rFonts w:ascii="Arial Narrow" w:hAnsi="Arial Narrow"/>
          <w:color w:val="7030A0"/>
        </w:rPr>
        <w:tab/>
      </w:r>
      <w:r w:rsidR="00CD62B5" w:rsidRPr="00C24487">
        <w:rPr>
          <w:rFonts w:ascii="Arial Narrow" w:hAnsi="Arial Narrow"/>
          <w:color w:val="7030A0"/>
        </w:rPr>
        <w:tab/>
      </w:r>
      <w:r w:rsidR="00CD62B5" w:rsidRPr="00C24487">
        <w:rPr>
          <w:rFonts w:ascii="Arial Narrow" w:hAnsi="Arial Narrow"/>
          <w:color w:val="7030A0"/>
        </w:rPr>
        <w:tab/>
      </w:r>
      <w:r w:rsidR="00CD62B5" w:rsidRPr="00C24487">
        <w:rPr>
          <w:rFonts w:ascii="Arial Narrow" w:hAnsi="Arial Narrow"/>
          <w:color w:val="7030A0"/>
        </w:rPr>
        <w:tab/>
      </w:r>
      <w:r w:rsidR="00CD62B5" w:rsidRPr="00C24487">
        <w:rPr>
          <w:rFonts w:ascii="Arial Narrow" w:hAnsi="Arial Narrow"/>
          <w:color w:val="7030A0"/>
        </w:rPr>
        <w:tab/>
      </w:r>
      <w:r w:rsidR="00CD62B5" w:rsidRPr="00C24487">
        <w:rPr>
          <w:rFonts w:ascii="Arial Narrow" w:hAnsi="Arial Narrow"/>
          <w:color w:val="7030A0"/>
        </w:rPr>
        <w:tab/>
      </w:r>
    </w:p>
    <w:p w14:paraId="6CA72E49" w14:textId="4764EDC8" w:rsidR="00CD62B5" w:rsidRPr="00C24487" w:rsidRDefault="00CD62B5" w:rsidP="00C24487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C24487">
        <w:rPr>
          <w:rFonts w:ascii="Arial Narrow" w:hAnsi="Arial Narrow"/>
          <w:color w:val="7030A0"/>
          <w:sz w:val="22"/>
          <w:szCs w:val="22"/>
        </w:rPr>
        <w:t>Rappe</w:t>
      </w:r>
      <w:r w:rsidR="004E5FDB" w:rsidRPr="00C24487">
        <w:rPr>
          <w:rFonts w:ascii="Arial Narrow" w:hAnsi="Arial Narrow"/>
          <w:color w:val="7030A0"/>
          <w:sz w:val="22"/>
          <w:szCs w:val="22"/>
        </w:rPr>
        <w:t xml:space="preserve">l de </w:t>
      </w:r>
      <w:r w:rsidR="00543BAC" w:rsidRPr="00C24487">
        <w:rPr>
          <w:rFonts w:ascii="Arial Narrow" w:hAnsi="Arial Narrow"/>
          <w:color w:val="7030A0"/>
          <w:sz w:val="22"/>
          <w:szCs w:val="22"/>
        </w:rPr>
        <w:t>la gamme dimensionnelle LUXLAME</w:t>
      </w:r>
      <w:r w:rsidR="008C4647" w:rsidRPr="00C24487">
        <w:rPr>
          <w:rFonts w:ascii="Arial Narrow" w:hAnsi="Arial Narrow"/>
          <w:color w:val="7030A0"/>
          <w:sz w:val="22"/>
          <w:szCs w:val="22"/>
        </w:rPr>
        <w:t xml:space="preserve"> T</w:t>
      </w:r>
      <w:r w:rsidRPr="00C24487">
        <w:rPr>
          <w:rFonts w:ascii="Arial Narrow" w:hAnsi="Arial Narrow"/>
          <w:color w:val="7030A0"/>
          <w:sz w:val="22"/>
          <w:szCs w:val="22"/>
        </w:rPr>
        <w:t xml:space="preserve"> (totalement sur mesure) :</w:t>
      </w:r>
    </w:p>
    <w:p w14:paraId="1297089B" w14:textId="52E83AF0" w:rsidR="002C622F" w:rsidRPr="00C24487" w:rsidRDefault="00CD62B5" w:rsidP="00C24487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C24487">
        <w:rPr>
          <w:rFonts w:ascii="Arial Narrow" w:hAnsi="Arial Narrow"/>
          <w:i/>
          <w:color w:val="7030A0"/>
          <w:sz w:val="22"/>
          <w:szCs w:val="22"/>
        </w:rPr>
        <w:t>Nous consul</w:t>
      </w:r>
      <w:r w:rsidR="004E5FDB" w:rsidRPr="00C24487">
        <w:rPr>
          <w:rFonts w:ascii="Arial Narrow" w:hAnsi="Arial Narrow"/>
          <w:i/>
          <w:color w:val="7030A0"/>
          <w:sz w:val="22"/>
          <w:szCs w:val="22"/>
        </w:rPr>
        <w:t>ter pour la faisabilité</w:t>
      </w:r>
      <w:r w:rsidRPr="00C24487">
        <w:rPr>
          <w:rFonts w:ascii="Arial Narrow" w:hAnsi="Arial Narrow"/>
          <w:i/>
          <w:color w:val="7030A0"/>
          <w:sz w:val="22"/>
          <w:szCs w:val="22"/>
        </w:rPr>
        <w:t>, les surfaces libres et utiles.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  <w:gridCol w:w="1925"/>
        <w:gridCol w:w="1946"/>
      </w:tblGrid>
      <w:tr w:rsidR="00C24487" w:rsidRPr="00C24487" w14:paraId="147ADE7F" w14:textId="77777777" w:rsidTr="00C24487">
        <w:trPr>
          <w:trHeight w:val="319"/>
          <w:jc w:val="center"/>
        </w:trPr>
        <w:tc>
          <w:tcPr>
            <w:tcW w:w="58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CB90D8C" w14:textId="4B6D5937" w:rsidR="00646822" w:rsidRPr="00C24487" w:rsidRDefault="00646822" w:rsidP="00C24487">
            <w:pPr>
              <w:autoSpaceDE w:val="0"/>
              <w:autoSpaceDN w:val="0"/>
              <w:adjustRightInd w:val="0"/>
              <w:spacing w:after="0"/>
              <w:ind w:left="993"/>
              <w:rPr>
                <w:rFonts w:ascii="Arial Narrow" w:hAnsi="Arial Narrow" w:cs="Arial Narrow"/>
                <w:i/>
                <w:color w:val="7030A0"/>
                <w:sz w:val="22"/>
                <w:szCs w:val="22"/>
              </w:rPr>
            </w:pPr>
            <w:r w:rsidRPr="00C24487">
              <w:rPr>
                <w:rFonts w:ascii="Arial Narrow" w:hAnsi="Arial Narrow" w:cs="Arial Narrow"/>
                <w:i/>
                <w:color w:val="7030A0"/>
                <w:sz w:val="22"/>
                <w:szCs w:val="22"/>
              </w:rPr>
              <w:t>NB*: côtes trémie appareil (rajouter le cadre en sus pour hors tout)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ADC5" w14:textId="77777777" w:rsidR="00646822" w:rsidRPr="00C24487" w:rsidRDefault="00646822" w:rsidP="00C24487">
            <w:pPr>
              <w:autoSpaceDE w:val="0"/>
              <w:autoSpaceDN w:val="0"/>
              <w:adjustRightInd w:val="0"/>
              <w:spacing w:after="0"/>
              <w:ind w:left="993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24487">
              <w:rPr>
                <w:rFonts w:ascii="Arial Narrow" w:hAnsi="Arial Narrow" w:cs="Arial Narrow"/>
                <w:color w:val="7030A0"/>
                <w:sz w:val="22"/>
                <w:szCs w:val="22"/>
              </w:rPr>
              <w:t>Largeur (mm)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9C266D" w14:textId="77777777" w:rsidR="00646822" w:rsidRPr="00C24487" w:rsidRDefault="00646822" w:rsidP="00C24487">
            <w:pPr>
              <w:autoSpaceDE w:val="0"/>
              <w:autoSpaceDN w:val="0"/>
              <w:adjustRightInd w:val="0"/>
              <w:spacing w:after="0"/>
              <w:ind w:left="993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24487">
              <w:rPr>
                <w:rFonts w:ascii="Arial Narrow" w:hAnsi="Arial Narrow" w:cs="Arial Narrow"/>
                <w:color w:val="7030A0"/>
                <w:sz w:val="22"/>
                <w:szCs w:val="22"/>
              </w:rPr>
              <w:t>Hauteur (mm)</w:t>
            </w:r>
          </w:p>
        </w:tc>
      </w:tr>
      <w:tr w:rsidR="00C24487" w:rsidRPr="00C24487" w14:paraId="0939D3BE" w14:textId="77777777" w:rsidTr="00C24487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658C5" w14:textId="77777777" w:rsidR="00646822" w:rsidRPr="00C24487" w:rsidRDefault="00646822" w:rsidP="00C24487">
            <w:pPr>
              <w:autoSpaceDE w:val="0"/>
              <w:autoSpaceDN w:val="0"/>
              <w:adjustRightInd w:val="0"/>
              <w:spacing w:after="0"/>
              <w:ind w:left="993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24487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certifiées CE et NF (désenfumage):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64F8" w14:textId="42E093E4" w:rsidR="00646822" w:rsidRPr="00C24487" w:rsidRDefault="00646822" w:rsidP="00C24487">
            <w:pPr>
              <w:autoSpaceDE w:val="0"/>
              <w:autoSpaceDN w:val="0"/>
              <w:adjustRightInd w:val="0"/>
              <w:spacing w:after="0"/>
              <w:ind w:left="993"/>
              <w:jc w:val="center"/>
              <w:rPr>
                <w:rFonts w:ascii="Arial Narrow" w:hAnsi="Arial Narrow" w:cs="Arial Narrow"/>
                <w:color w:val="00B050"/>
                <w:sz w:val="22"/>
                <w:szCs w:val="22"/>
              </w:rPr>
            </w:pPr>
            <w:r w:rsidRPr="00C24487">
              <w:rPr>
                <w:rFonts w:ascii="Arial Narrow" w:hAnsi="Arial Narrow" w:cs="Arial Narrow"/>
                <w:color w:val="00B05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C64B0C" w14:textId="4685267C" w:rsidR="00646822" w:rsidRPr="00C24487" w:rsidRDefault="00D01DAC" w:rsidP="00C24487">
            <w:pPr>
              <w:autoSpaceDE w:val="0"/>
              <w:autoSpaceDN w:val="0"/>
              <w:adjustRightInd w:val="0"/>
              <w:spacing w:after="0"/>
              <w:ind w:left="993"/>
              <w:jc w:val="center"/>
              <w:rPr>
                <w:rFonts w:ascii="Arial Narrow" w:hAnsi="Arial Narrow" w:cs="Arial Narrow"/>
                <w:color w:val="00B050"/>
                <w:sz w:val="22"/>
                <w:szCs w:val="22"/>
              </w:rPr>
            </w:pPr>
            <w:r w:rsidRPr="00C24487">
              <w:rPr>
                <w:rFonts w:ascii="Arial Narrow" w:hAnsi="Arial Narrow" w:cs="Arial Narrow"/>
                <w:color w:val="00B050"/>
                <w:sz w:val="22"/>
                <w:szCs w:val="22"/>
              </w:rPr>
              <w:t>800</w:t>
            </w:r>
          </w:p>
        </w:tc>
      </w:tr>
      <w:tr w:rsidR="00C24487" w:rsidRPr="00C24487" w14:paraId="734BED6E" w14:textId="77777777" w:rsidTr="00C24487">
        <w:trPr>
          <w:trHeight w:val="334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7CE556" w14:textId="77777777" w:rsidR="00646822" w:rsidRPr="00C24487" w:rsidRDefault="00646822" w:rsidP="00C24487">
            <w:pPr>
              <w:autoSpaceDE w:val="0"/>
              <w:autoSpaceDN w:val="0"/>
              <w:adjustRightInd w:val="0"/>
              <w:spacing w:after="0"/>
              <w:ind w:left="993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24487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maximales certifiées CE et NF (désenfumage):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6C864" w14:textId="6FF2A4B5" w:rsidR="00646822" w:rsidRPr="00C24487" w:rsidRDefault="00646822" w:rsidP="00C24487">
            <w:pPr>
              <w:autoSpaceDE w:val="0"/>
              <w:autoSpaceDN w:val="0"/>
              <w:adjustRightInd w:val="0"/>
              <w:spacing w:after="0"/>
              <w:ind w:left="993"/>
              <w:jc w:val="center"/>
              <w:rPr>
                <w:rFonts w:ascii="Arial Narrow" w:hAnsi="Arial Narrow" w:cs="Arial Narrow"/>
                <w:color w:val="00B050"/>
                <w:sz w:val="22"/>
                <w:szCs w:val="22"/>
              </w:rPr>
            </w:pPr>
            <w:r w:rsidRPr="00C24487">
              <w:rPr>
                <w:rFonts w:ascii="Arial Narrow" w:hAnsi="Arial Narrow" w:cs="Arial Narrow"/>
                <w:color w:val="00B050"/>
                <w:sz w:val="22"/>
                <w:szCs w:val="22"/>
              </w:rPr>
              <w:t>2000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F28E5B" w14:textId="50374514" w:rsidR="00646822" w:rsidRPr="00C24487" w:rsidRDefault="00D01DAC" w:rsidP="00C24487">
            <w:pPr>
              <w:autoSpaceDE w:val="0"/>
              <w:autoSpaceDN w:val="0"/>
              <w:adjustRightInd w:val="0"/>
              <w:spacing w:after="0"/>
              <w:ind w:left="993"/>
              <w:jc w:val="center"/>
              <w:rPr>
                <w:rFonts w:ascii="Arial Narrow" w:hAnsi="Arial Narrow" w:cs="Arial Narrow"/>
                <w:color w:val="00B050"/>
                <w:sz w:val="22"/>
                <w:szCs w:val="22"/>
              </w:rPr>
            </w:pPr>
            <w:r w:rsidRPr="00C24487">
              <w:rPr>
                <w:rFonts w:ascii="Arial Narrow" w:hAnsi="Arial Narrow" w:cs="Arial Narrow"/>
                <w:color w:val="00B050"/>
                <w:sz w:val="22"/>
                <w:szCs w:val="22"/>
              </w:rPr>
              <w:t>3000</w:t>
            </w:r>
          </w:p>
        </w:tc>
      </w:tr>
    </w:tbl>
    <w:p w14:paraId="2480B4F0" w14:textId="46CCD218" w:rsidR="006E2060" w:rsidRPr="00D01DAC" w:rsidRDefault="006E2060" w:rsidP="00C24487">
      <w:pPr>
        <w:ind w:left="993"/>
        <w:rPr>
          <w:rFonts w:ascii="Arial Narrow" w:hAnsi="Arial Narrow"/>
          <w:i/>
          <w:sz w:val="22"/>
          <w:szCs w:val="22"/>
        </w:rPr>
      </w:pPr>
      <w:r w:rsidRPr="00C24487">
        <w:rPr>
          <w:rFonts w:ascii="Arial Narrow" w:hAnsi="Arial Narrow"/>
          <w:color w:val="7030A0"/>
        </w:rPr>
        <w:tab/>
      </w:r>
      <w:r w:rsidR="00D01DAC" w:rsidRPr="00C24487">
        <w:rPr>
          <w:rFonts w:ascii="Arial Narrow" w:hAnsi="Arial Narrow"/>
          <w:i/>
          <w:color w:val="7030A0"/>
          <w:sz w:val="22"/>
          <w:szCs w:val="22"/>
        </w:rPr>
        <w:t>NB : Certifié à partir de 1,00 m² de surface géométrique</w:t>
      </w:r>
      <w:r w:rsidRPr="00D01DAC">
        <w:rPr>
          <w:rFonts w:ascii="Arial Narrow" w:hAnsi="Arial Narrow"/>
          <w:i/>
          <w:sz w:val="22"/>
          <w:szCs w:val="22"/>
        </w:rPr>
        <w:tab/>
      </w:r>
      <w:r w:rsidRPr="00D01DAC">
        <w:rPr>
          <w:rFonts w:ascii="Arial Narrow" w:hAnsi="Arial Narrow"/>
          <w:i/>
          <w:sz w:val="22"/>
          <w:szCs w:val="22"/>
        </w:rPr>
        <w:tab/>
      </w:r>
      <w:r w:rsidRPr="00D01DAC">
        <w:rPr>
          <w:rFonts w:ascii="Arial Narrow" w:hAnsi="Arial Narrow"/>
          <w:i/>
          <w:sz w:val="22"/>
          <w:szCs w:val="22"/>
        </w:rPr>
        <w:tab/>
      </w:r>
      <w:r w:rsidRPr="00D01DAC">
        <w:rPr>
          <w:rFonts w:ascii="Arial Narrow" w:hAnsi="Arial Narrow"/>
          <w:i/>
          <w:sz w:val="22"/>
          <w:szCs w:val="22"/>
        </w:rPr>
        <w:tab/>
      </w:r>
      <w:r w:rsidRPr="00D01DAC">
        <w:rPr>
          <w:rFonts w:ascii="Arial Narrow" w:hAnsi="Arial Narrow"/>
          <w:i/>
          <w:sz w:val="22"/>
          <w:szCs w:val="22"/>
        </w:rPr>
        <w:tab/>
      </w:r>
      <w:r w:rsidRPr="00D01DAC">
        <w:rPr>
          <w:rFonts w:ascii="Arial Narrow" w:hAnsi="Arial Narrow"/>
          <w:i/>
          <w:sz w:val="22"/>
          <w:szCs w:val="22"/>
        </w:rPr>
        <w:tab/>
      </w:r>
      <w:r w:rsidRPr="00D01DAC">
        <w:rPr>
          <w:rFonts w:ascii="Arial Narrow" w:hAnsi="Arial Narrow"/>
          <w:i/>
          <w:sz w:val="22"/>
          <w:szCs w:val="22"/>
        </w:rPr>
        <w:tab/>
      </w:r>
    </w:p>
    <w:p w14:paraId="380371B9" w14:textId="77777777" w:rsidR="00646822" w:rsidRPr="00646822" w:rsidRDefault="00646822" w:rsidP="00646822">
      <w:pPr>
        <w:pStyle w:val="Paragraphedeliste"/>
        <w:ind w:left="1353"/>
        <w:jc w:val="center"/>
        <w:rPr>
          <w:rFonts w:ascii="Arial Narrow" w:hAnsi="Arial Narrow"/>
        </w:rPr>
      </w:pPr>
    </w:p>
    <w:p w14:paraId="5F374E56" w14:textId="0AE62FB1" w:rsidR="00FB51C3" w:rsidRPr="00153DD3" w:rsidRDefault="00FB51C3">
      <w:pPr>
        <w:rPr>
          <w:rFonts w:ascii="Arial Narrow" w:hAnsi="Arial Narrow"/>
        </w:rPr>
      </w:pPr>
    </w:p>
    <w:sectPr w:rsidR="00FB51C3" w:rsidRPr="00153DD3" w:rsidSect="00C513B7">
      <w:headerReference w:type="default" r:id="rId11"/>
      <w:footerReference w:type="default" r:id="rId12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A34AD" w14:textId="77777777" w:rsidR="006B2C00" w:rsidRDefault="006B2C00" w:rsidP="00095EF6">
      <w:pPr>
        <w:spacing w:after="0"/>
      </w:pPr>
      <w:r>
        <w:separator/>
      </w:r>
    </w:p>
  </w:endnote>
  <w:endnote w:type="continuationSeparator" w:id="0">
    <w:p w14:paraId="5D0016D7" w14:textId="77777777" w:rsidR="006B2C00" w:rsidRDefault="006B2C00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324625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C513B7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20627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20627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324625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C513B7" w:rsidRDefault="00095EF6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820627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1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820627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2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42839" w14:textId="77777777" w:rsidR="006B2C00" w:rsidRDefault="006B2C00" w:rsidP="00095EF6">
      <w:pPr>
        <w:spacing w:after="0"/>
      </w:pPr>
      <w:r>
        <w:separator/>
      </w:r>
    </w:p>
  </w:footnote>
  <w:footnote w:type="continuationSeparator" w:id="0">
    <w:p w14:paraId="15AD21F0" w14:textId="77777777" w:rsidR="006B2C00" w:rsidRDefault="006B2C00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5E30AC27" w:rsidR="00095EF6" w:rsidRDefault="003A5D06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7CA3DC23" wp14:editId="704690DF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6005FEB"/>
    <w:multiLevelType w:val="hybridMultilevel"/>
    <w:tmpl w:val="6A942D8A"/>
    <w:lvl w:ilvl="0" w:tplc="98B84438">
      <w:numFmt w:val="bullet"/>
      <w:lvlText w:val="-"/>
      <w:lvlJc w:val="left"/>
      <w:pPr>
        <w:ind w:left="135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915F4"/>
    <w:rsid w:val="00095EF6"/>
    <w:rsid w:val="000C200F"/>
    <w:rsid w:val="000F1163"/>
    <w:rsid w:val="000F1A56"/>
    <w:rsid w:val="001038F4"/>
    <w:rsid w:val="00121A5B"/>
    <w:rsid w:val="00130C14"/>
    <w:rsid w:val="00153DD3"/>
    <w:rsid w:val="0019120B"/>
    <w:rsid w:val="001951EA"/>
    <w:rsid w:val="00197010"/>
    <w:rsid w:val="001D3BB5"/>
    <w:rsid w:val="002336A1"/>
    <w:rsid w:val="002821DA"/>
    <w:rsid w:val="002A7F85"/>
    <w:rsid w:val="002C622F"/>
    <w:rsid w:val="002E0316"/>
    <w:rsid w:val="0030578A"/>
    <w:rsid w:val="003066D1"/>
    <w:rsid w:val="00324625"/>
    <w:rsid w:val="00372C74"/>
    <w:rsid w:val="0037512C"/>
    <w:rsid w:val="003A5D06"/>
    <w:rsid w:val="003B6472"/>
    <w:rsid w:val="003D3ABD"/>
    <w:rsid w:val="003F3C0A"/>
    <w:rsid w:val="00400E5E"/>
    <w:rsid w:val="004012E2"/>
    <w:rsid w:val="00441F14"/>
    <w:rsid w:val="00444399"/>
    <w:rsid w:val="00456CD8"/>
    <w:rsid w:val="004A189D"/>
    <w:rsid w:val="004A336E"/>
    <w:rsid w:val="004E35C7"/>
    <w:rsid w:val="004E5FDB"/>
    <w:rsid w:val="005129F3"/>
    <w:rsid w:val="00516A0C"/>
    <w:rsid w:val="00523B31"/>
    <w:rsid w:val="00531CCC"/>
    <w:rsid w:val="00543BAC"/>
    <w:rsid w:val="00553220"/>
    <w:rsid w:val="0058790D"/>
    <w:rsid w:val="005B3120"/>
    <w:rsid w:val="005E0621"/>
    <w:rsid w:val="005E076B"/>
    <w:rsid w:val="005F46E9"/>
    <w:rsid w:val="00646822"/>
    <w:rsid w:val="006B2C00"/>
    <w:rsid w:val="006E2060"/>
    <w:rsid w:val="007251F6"/>
    <w:rsid w:val="00782D27"/>
    <w:rsid w:val="007F7518"/>
    <w:rsid w:val="00816DC8"/>
    <w:rsid w:val="00820627"/>
    <w:rsid w:val="00822DBB"/>
    <w:rsid w:val="00831C6A"/>
    <w:rsid w:val="00856B0E"/>
    <w:rsid w:val="0086399F"/>
    <w:rsid w:val="00871C23"/>
    <w:rsid w:val="00876FC8"/>
    <w:rsid w:val="0087785C"/>
    <w:rsid w:val="00881489"/>
    <w:rsid w:val="008C4647"/>
    <w:rsid w:val="008C6549"/>
    <w:rsid w:val="008C76BB"/>
    <w:rsid w:val="008E7813"/>
    <w:rsid w:val="008F7E0B"/>
    <w:rsid w:val="00932CE6"/>
    <w:rsid w:val="00944970"/>
    <w:rsid w:val="0094797E"/>
    <w:rsid w:val="00953D23"/>
    <w:rsid w:val="00963284"/>
    <w:rsid w:val="00AA680E"/>
    <w:rsid w:val="00AD1413"/>
    <w:rsid w:val="00B40B1B"/>
    <w:rsid w:val="00B44395"/>
    <w:rsid w:val="00B571FF"/>
    <w:rsid w:val="00B64B5A"/>
    <w:rsid w:val="00BA6BDE"/>
    <w:rsid w:val="00BB3DF3"/>
    <w:rsid w:val="00BD7CB9"/>
    <w:rsid w:val="00C05472"/>
    <w:rsid w:val="00C24487"/>
    <w:rsid w:val="00C47DA7"/>
    <w:rsid w:val="00C513B7"/>
    <w:rsid w:val="00C70D68"/>
    <w:rsid w:val="00CC54B9"/>
    <w:rsid w:val="00CD62B5"/>
    <w:rsid w:val="00D01DAC"/>
    <w:rsid w:val="00D121A3"/>
    <w:rsid w:val="00D6253B"/>
    <w:rsid w:val="00D74DCA"/>
    <w:rsid w:val="00DC529F"/>
    <w:rsid w:val="00E019A9"/>
    <w:rsid w:val="00E171DD"/>
    <w:rsid w:val="00EA30AE"/>
    <w:rsid w:val="00EB5BD3"/>
    <w:rsid w:val="00EC6E2D"/>
    <w:rsid w:val="00EE517F"/>
    <w:rsid w:val="00EF341E"/>
    <w:rsid w:val="00F207C8"/>
    <w:rsid w:val="00F2529C"/>
    <w:rsid w:val="00F26FDD"/>
    <w:rsid w:val="00F84A83"/>
    <w:rsid w:val="00FA2EA2"/>
    <w:rsid w:val="00FB51C3"/>
    <w:rsid w:val="00FC4F9E"/>
    <w:rsid w:val="00FE2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C0181-7A64-4FF3-82C0-94348E74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Objet :</dc:subject>
  <dc:creator>Dominique BOURSIER</dc:creator>
  <cp:lastModifiedBy>Dominique BOURSIER</cp:lastModifiedBy>
  <cp:revision>14</cp:revision>
  <cp:lastPrinted>2012-07-05T11:47:00Z</cp:lastPrinted>
  <dcterms:created xsi:type="dcterms:W3CDTF">2016-02-02T14:13:00Z</dcterms:created>
  <dcterms:modified xsi:type="dcterms:W3CDTF">2018-07-24T13:27:00Z</dcterms:modified>
</cp:coreProperties>
</file>